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5" w:rsidRDefault="00950D05" w:rsidP="00950D05">
      <w:pPr>
        <w:pStyle w:val="KUISTITLE3"/>
      </w:pPr>
      <w:bookmarkStart w:id="0" w:name="_Toc405562566"/>
      <w:bookmarkStart w:id="1" w:name="_Toc427767535"/>
      <w:bookmarkStart w:id="2" w:name="_Toc439749673"/>
      <w:r>
        <w:rPr>
          <w:rFonts w:hint="eastAsia"/>
        </w:rPr>
        <w:t>타대학 이수학점 인정 신청</w:t>
      </w:r>
      <w:bookmarkEnd w:id="0"/>
      <w:bookmarkEnd w:id="1"/>
      <w:bookmarkEnd w:id="2"/>
      <w:r>
        <w:rPr>
          <w:rFonts w:hint="eastAsia"/>
        </w:rPr>
        <w:t>(</w:t>
      </w:r>
      <w:r w:rsidR="009B72FD">
        <w:rPr>
          <w:rFonts w:hint="eastAsia"/>
        </w:rPr>
        <w:t>포탈-학적/졸업-성적사항)</w:t>
      </w:r>
    </w:p>
    <w:p w:rsidR="00950D05" w:rsidRPr="004F26BA" w:rsidRDefault="00950D05" w:rsidP="00950D05">
      <w:bookmarkStart w:id="3" w:name="_GoBack"/>
      <w:bookmarkEnd w:id="3"/>
    </w:p>
    <w:p w:rsidR="00950D05" w:rsidRPr="004F26BA" w:rsidRDefault="00950D05" w:rsidP="00950D05">
      <w:pPr>
        <w:ind w:firstLineChars="300" w:firstLine="660"/>
      </w:pPr>
      <w:r>
        <w:rPr>
          <w:noProof/>
        </w:rPr>
        <w:drawing>
          <wp:inline distT="0" distB="0" distL="0" distR="0">
            <wp:extent cx="5591175" cy="1517258"/>
            <wp:effectExtent l="0" t="0" r="0" b="0"/>
            <wp:docPr id="79" name="그림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679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tLeast"/>
        <w:ind w:leftChars="256" w:left="849" w:hangingChars="130" w:hanging="28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타대학에 학점교류 프로그램으로 다녀온 학생만 화면과 같이 교류현황 리스트에 내역이 나오며,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조회를 클릭하면 다음과 같이 타대학 이수학점 인정신청서 화면이 </w:t>
      </w:r>
      <w:r w:rsidR="00F215C6">
        <w:rPr>
          <w:rFonts w:asciiTheme="majorHAnsi" w:eastAsiaTheme="majorHAnsi" w:hAnsiTheme="majorHAnsi" w:hint="eastAsia"/>
        </w:rPr>
        <w:t>나타남</w:t>
      </w:r>
      <w:r w:rsidRPr="00F25C30">
        <w:rPr>
          <w:rFonts w:asciiTheme="majorHAnsi" w:eastAsiaTheme="majorHAnsi" w:hAnsiTheme="majorHAnsi"/>
        </w:rPr>
        <w:t xml:space="preserve"> </w:t>
      </w:r>
    </w:p>
    <w:p w:rsidR="00950D05" w:rsidRPr="00611B17" w:rsidRDefault="00950D05" w:rsidP="00950D05">
      <w:pPr>
        <w:tabs>
          <w:tab w:val="left" w:pos="284"/>
          <w:tab w:val="left" w:pos="567"/>
        </w:tabs>
        <w:spacing w:after="0" w:line="240" w:lineRule="atLeast"/>
        <w:ind w:left="563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</w:p>
    <w:p w:rsidR="00950D05" w:rsidRDefault="00950D05" w:rsidP="00950D05">
      <w:pPr>
        <w:tabs>
          <w:tab w:val="left" w:pos="284"/>
          <w:tab w:val="left" w:pos="567"/>
        </w:tabs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drawing>
          <wp:inline distT="0" distB="0" distL="0" distR="0">
            <wp:extent cx="5381625" cy="2828362"/>
            <wp:effectExtent l="0" t="0" r="0" b="0"/>
            <wp:docPr id="90" name="그림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47" cy="28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tabs>
          <w:tab w:val="left" w:pos="284"/>
          <w:tab w:val="left" w:pos="567"/>
        </w:tabs>
        <w:spacing w:after="0" w:line="240" w:lineRule="atLeast"/>
        <w:ind w:firstLineChars="100" w:firstLine="220"/>
        <w:jc w:val="center"/>
        <w:rPr>
          <w:rFonts w:asciiTheme="majorHAnsi" w:eastAsiaTheme="majorHAnsi" w:hAnsiTheme="majorHAnsi"/>
        </w:rPr>
      </w:pPr>
    </w:p>
    <w:p w:rsidR="00950D05" w:rsidRPr="00306F35" w:rsidRDefault="00950D05" w:rsidP="00950D05">
      <w:pPr>
        <w:tabs>
          <w:tab w:val="left" w:pos="284"/>
          <w:tab w:val="left" w:pos="567"/>
        </w:tabs>
        <w:spacing w:after="0" w:line="240" w:lineRule="atLeast"/>
        <w:ind w:firstLineChars="100" w:firstLine="220"/>
        <w:jc w:val="center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인정학점 신청 과목의 </w:t>
      </w:r>
      <w:r w:rsidRPr="00885E38">
        <w:rPr>
          <w:rFonts w:asciiTheme="majorHAnsi" w:eastAsiaTheme="majorHAnsi" w:hAnsiTheme="majorHAnsi" w:hint="eastAsia"/>
        </w:rPr>
        <w:t>년도/학기,</w:t>
      </w:r>
      <w:r w:rsidRPr="00885E38">
        <w:rPr>
          <w:rFonts w:asciiTheme="majorHAnsi" w:eastAsiaTheme="majorHAnsi" w:hAnsiTheme="majorHAnsi"/>
        </w:rPr>
        <w:t xml:space="preserve"> </w:t>
      </w:r>
      <w:r w:rsidRPr="00885E38">
        <w:rPr>
          <w:rFonts w:asciiTheme="majorHAnsi" w:eastAsiaTheme="majorHAnsi" w:hAnsiTheme="majorHAnsi" w:hint="eastAsia"/>
        </w:rPr>
        <w:t>교과목</w:t>
      </w:r>
      <w:r>
        <w:rPr>
          <w:rFonts w:asciiTheme="majorHAnsi" w:eastAsiaTheme="majorHAnsi" w:hAnsiTheme="majorHAnsi" w:hint="eastAsia"/>
        </w:rPr>
        <w:t xml:space="preserve"> </w:t>
      </w:r>
      <w:r w:rsidRPr="00885E38">
        <w:rPr>
          <w:rFonts w:asciiTheme="majorHAnsi" w:eastAsiaTheme="majorHAnsi" w:hAnsiTheme="majorHAnsi" w:hint="eastAsia"/>
        </w:rPr>
        <w:t>명</w:t>
      </w:r>
      <w:r w:rsidRPr="00885E38">
        <w:rPr>
          <w:rFonts w:asciiTheme="majorHAnsi" w:eastAsiaTheme="majorHAnsi" w:hAnsiTheme="majorHAnsi"/>
        </w:rPr>
        <w:t xml:space="preserve">, </w:t>
      </w:r>
      <w:r w:rsidRPr="00885E38">
        <w:rPr>
          <w:rFonts w:asciiTheme="majorHAnsi" w:eastAsiaTheme="majorHAnsi" w:hAnsiTheme="majorHAnsi" w:hint="eastAsia"/>
        </w:rPr>
        <w:t xml:space="preserve">이수성적 등을 </w:t>
      </w:r>
      <w:r w:rsidR="00F215C6">
        <w:rPr>
          <w:rFonts w:asciiTheme="majorHAnsi" w:eastAsiaTheme="majorHAnsi" w:hAnsiTheme="majorHAnsi" w:hint="eastAsia"/>
        </w:rPr>
        <w:t>입력.</w:t>
      </w:r>
      <w:r>
        <w:rPr>
          <w:rFonts w:asciiTheme="majorHAnsi" w:eastAsiaTheme="majorHAnsi" w:hAnsiTheme="majorHAnsi" w:hint="eastAsia"/>
        </w:rPr>
        <w:t xml:space="preserve"> 추가 버튼을 클릭하여 입력할 과목을 추가할 수 </w:t>
      </w:r>
      <w:r w:rsidR="00F215C6">
        <w:rPr>
          <w:rFonts w:asciiTheme="majorHAnsi" w:eastAsiaTheme="majorHAnsi" w:hAnsiTheme="majorHAnsi" w:hint="eastAsia"/>
        </w:rPr>
        <w:t>있음.</w:t>
      </w:r>
      <w:r>
        <w:rPr>
          <w:rFonts w:asciiTheme="majorHAnsi" w:eastAsiaTheme="majorHAnsi" w:hAnsiTheme="majorHAnsi" w:hint="eastAsia"/>
        </w:rPr>
        <w:t xml:space="preserve"> 국내 교류 대학에 다녀온 경우에는 국문과 영문을 모두 </w:t>
      </w:r>
      <w:r w:rsidR="00F215C6">
        <w:rPr>
          <w:rFonts w:asciiTheme="majorHAnsi" w:eastAsiaTheme="majorHAnsi" w:hAnsiTheme="majorHAnsi" w:hint="eastAsia"/>
        </w:rPr>
        <w:t>입력함.</w:t>
      </w:r>
      <w:r>
        <w:rPr>
          <w:rFonts w:asciiTheme="majorHAnsi" w:eastAsiaTheme="majorHAnsi" w:hAnsiTheme="majorHAnsi" w:hint="eastAsia"/>
        </w:rPr>
        <w:t xml:space="preserve"> 국외 교류 대학에 다녀온 경우에는 영문만 입력한다. 이수 성적과 이수 학점을 입력하게 되면, 해당 학교 학점 환산 비율에 따라 자동으로 인정 학점이 </w:t>
      </w:r>
      <w:r w:rsidR="00F215C6">
        <w:rPr>
          <w:rFonts w:asciiTheme="majorHAnsi" w:eastAsiaTheme="majorHAnsi" w:hAnsiTheme="majorHAnsi" w:hint="eastAsia"/>
        </w:rPr>
        <w:t>입력됨</w:t>
      </w:r>
    </w:p>
    <w:p w:rsidR="00950D05" w:rsidRPr="00306F35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553075" cy="2859597"/>
            <wp:effectExtent l="0" t="0" r="0" b="0"/>
            <wp:docPr id="65" name="그림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172" cy="286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해당 과목이 교내 개설과목으로 대체 인정이 가능한 경우, 대체과목 인정여부 칸에 </w:t>
      </w:r>
      <w:r w:rsidR="00F215C6">
        <w:rPr>
          <w:rFonts w:asciiTheme="majorHAnsi" w:eastAsiaTheme="majorHAnsi" w:hAnsiTheme="majorHAnsi" w:hint="eastAsia"/>
        </w:rPr>
        <w:t>체크</w:t>
      </w:r>
      <w:r>
        <w:rPr>
          <w:rFonts w:asciiTheme="majorHAnsi" w:eastAsiaTheme="majorHAnsi" w:hAnsiTheme="majorHAnsi" w:hint="eastAsia"/>
        </w:rPr>
        <w:t xml:space="preserve"> </w:t>
      </w:r>
    </w:p>
    <w:p w:rsidR="00950D05" w:rsidRPr="00EF093B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drawing>
          <wp:inline distT="0" distB="0" distL="0" distR="0">
            <wp:extent cx="5600700" cy="3369992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1" cy="337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Pr="00EF093B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삭제를 통해 과목을 삭제할 수 </w:t>
      </w:r>
      <w:r w:rsidR="00F215C6">
        <w:rPr>
          <w:rFonts w:asciiTheme="majorHAnsi" w:eastAsiaTheme="majorHAnsi" w:hAnsiTheme="majorHAnsi" w:hint="eastAsia"/>
        </w:rPr>
        <w:t>있음</w:t>
      </w: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입력이 끝나면 입력한 모든 항목을 선</w:t>
      </w:r>
      <w:r w:rsidR="00F215C6">
        <w:rPr>
          <w:rFonts w:asciiTheme="majorHAnsi" w:eastAsiaTheme="majorHAnsi" w:hAnsiTheme="majorHAnsi" w:hint="eastAsia"/>
        </w:rPr>
        <w:t>택</w:t>
      </w: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저장을 눌러 </w:t>
      </w:r>
      <w:r w:rsidR="00F215C6">
        <w:rPr>
          <w:rFonts w:asciiTheme="majorHAnsi" w:eastAsiaTheme="majorHAnsi" w:hAnsiTheme="majorHAnsi" w:hint="eastAsia"/>
        </w:rPr>
        <w:t>저장함</w:t>
      </w:r>
    </w:p>
    <w:p w:rsidR="00950D05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610225" cy="3443455"/>
            <wp:effectExtent l="0" t="0" r="0" b="0"/>
            <wp:docPr id="160" name="그림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075" cy="34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Pr="00BE5090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F215C6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출력</w:t>
      </w:r>
    </w:p>
    <w:p w:rsidR="00950D05" w:rsidRPr="00A076C4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305425" cy="5632480"/>
            <wp:effectExtent l="0" t="0" r="0" b="0"/>
            <wp:docPr id="82" name="그림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68" cy="56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출력 후 </w:t>
      </w:r>
      <w:r w:rsidR="00D14876">
        <w:rPr>
          <w:rFonts w:asciiTheme="majorHAnsi" w:eastAsiaTheme="majorHAnsi" w:hAnsiTheme="majorHAnsi" w:hint="eastAsia"/>
        </w:rPr>
        <w:t>학과행정실을 방문하여</w:t>
      </w:r>
      <w:r>
        <w:rPr>
          <w:rFonts w:asciiTheme="majorHAnsi" w:eastAsiaTheme="majorHAnsi" w:hAnsiTheme="majorHAnsi" w:hint="eastAsia"/>
        </w:rPr>
        <w:t xml:space="preserve"> 이수구분을 적고 학과장 확인을 </w:t>
      </w:r>
      <w:r w:rsidR="00F215C6">
        <w:rPr>
          <w:rFonts w:asciiTheme="majorHAnsi" w:eastAsiaTheme="majorHAnsi" w:hAnsiTheme="majorHAnsi" w:hint="eastAsia"/>
        </w:rPr>
        <w:t>받음</w:t>
      </w:r>
      <w:r w:rsidR="00A8159E">
        <w:rPr>
          <w:rFonts w:asciiTheme="majorHAnsi" w:eastAsiaTheme="majorHAnsi" w:hAnsiTheme="majorHAnsi" w:hint="eastAsia"/>
        </w:rPr>
        <w:t>(이중전공 또는 융합전공으로 인정받고자 하는 경우 해</w:t>
      </w:r>
      <w:r w:rsidR="00D14876">
        <w:rPr>
          <w:rFonts w:asciiTheme="majorHAnsi" w:eastAsiaTheme="majorHAnsi" w:hAnsiTheme="majorHAnsi" w:hint="eastAsia"/>
        </w:rPr>
        <w:t xml:space="preserve">당 </w:t>
      </w:r>
      <w:r w:rsidR="00A8159E">
        <w:rPr>
          <w:rFonts w:asciiTheme="majorHAnsi" w:eastAsiaTheme="majorHAnsi" w:hAnsiTheme="majorHAnsi" w:hint="eastAsia"/>
        </w:rPr>
        <w:t>학과장이나 전공주임의 확인을 받음)</w:t>
      </w:r>
    </w:p>
    <w:p w:rsidR="00950D0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대체인정과목을 신청하였을 경우 학과장의 지도를 받아 과목 정보를 적고 학과장 확인을 </w:t>
      </w:r>
      <w:r w:rsidR="00F215C6">
        <w:rPr>
          <w:rFonts w:asciiTheme="majorHAnsi" w:eastAsiaTheme="majorHAnsi" w:hAnsiTheme="majorHAnsi" w:hint="eastAsia"/>
        </w:rPr>
        <w:t>받음</w:t>
      </w:r>
    </w:p>
    <w:p w:rsidR="00950D05" w:rsidRPr="00323EA4" w:rsidRDefault="00F215C6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스캔</w:t>
      </w:r>
    </w:p>
    <w:p w:rsidR="00950D05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540120" cy="3400425"/>
            <wp:effectExtent l="0" t="0" r="0" b="0"/>
            <wp:docPr id="166" name="그림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18" cy="34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Pr="00323EA4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Pr="00E268D0" w:rsidRDefault="00F215C6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수정버튼</w:t>
      </w:r>
    </w:p>
    <w:p w:rsidR="00950D05" w:rsidRDefault="00950D05" w:rsidP="00950D05">
      <w:pPr>
        <w:pStyle w:val="a3"/>
        <w:spacing w:after="0" w:line="240" w:lineRule="atLeast"/>
        <w:ind w:leftChars="0" w:left="993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spacing w:after="0" w:line="240" w:lineRule="atLeast"/>
        <w:ind w:leftChars="0" w:left="993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spacing w:after="0" w:line="240" w:lineRule="atLeast"/>
        <w:ind w:leftChars="0" w:left="993"/>
        <w:rPr>
          <w:rFonts w:asciiTheme="majorHAnsi" w:eastAsiaTheme="majorHAnsi" w:hAnsiTheme="majorHAnsi"/>
        </w:rPr>
      </w:pPr>
    </w:p>
    <w:p w:rsidR="00950D05" w:rsidRDefault="00950D05" w:rsidP="00950D05">
      <w:pPr>
        <w:pStyle w:val="a3"/>
        <w:spacing w:after="0" w:line="240" w:lineRule="atLeast"/>
        <w:ind w:leftChars="0" w:left="993"/>
        <w:rPr>
          <w:rFonts w:asciiTheme="majorHAnsi" w:eastAsiaTheme="majorHAnsi" w:hAnsiTheme="majorHAnsi"/>
        </w:rPr>
      </w:pPr>
      <w:r>
        <w:rPr>
          <w:noProof/>
        </w:rPr>
        <w:drawing>
          <wp:inline distT="0" distB="0" distL="0" distR="0">
            <wp:extent cx="5939790" cy="363622"/>
            <wp:effectExtent l="0" t="0" r="0" b="0"/>
            <wp:docPr id="172" name="그림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pStyle w:val="a3"/>
        <w:spacing w:after="0" w:line="240" w:lineRule="atLeast"/>
        <w:ind w:leftChars="0" w:left="993"/>
        <w:rPr>
          <w:rFonts w:asciiTheme="majorHAnsi" w:eastAsiaTheme="majorHAnsi" w:hAnsiTheme="majorHAnsi"/>
        </w:rPr>
      </w:pPr>
    </w:p>
    <w:p w:rsidR="00950D05" w:rsidRPr="002875D5" w:rsidRDefault="00950D05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 w:rsidRPr="00E268D0">
        <w:rPr>
          <w:rFonts w:asciiTheme="majorHAnsi" w:eastAsiaTheme="majorHAnsi" w:hAnsiTheme="majorHAnsi" w:hint="eastAsia"/>
        </w:rPr>
        <w:t xml:space="preserve">하단의 첨부서류에 </w:t>
      </w:r>
      <w:r w:rsidR="00612403" w:rsidRPr="00E268D0">
        <w:rPr>
          <w:rFonts w:asciiTheme="majorHAnsi" w:eastAsiaTheme="majorHAnsi" w:hAnsiTheme="majorHAnsi" w:hint="eastAsia"/>
        </w:rPr>
        <w:t>스캔</w:t>
      </w:r>
      <w:r w:rsidR="00612403">
        <w:rPr>
          <w:rFonts w:asciiTheme="majorHAnsi" w:eastAsiaTheme="majorHAnsi" w:hAnsiTheme="majorHAnsi" w:hint="eastAsia"/>
        </w:rPr>
        <w:t>한 타대학 이수학점 인정</w:t>
      </w:r>
      <w:r w:rsidR="008A03C1">
        <w:rPr>
          <w:rFonts w:asciiTheme="majorHAnsi" w:eastAsiaTheme="majorHAnsi" w:hAnsiTheme="majorHAnsi" w:hint="eastAsia"/>
        </w:rPr>
        <w:t>신청</w:t>
      </w:r>
      <w:r w:rsidR="00612403">
        <w:rPr>
          <w:rFonts w:asciiTheme="majorHAnsi" w:eastAsiaTheme="majorHAnsi" w:hAnsiTheme="majorHAnsi" w:hint="eastAsia"/>
        </w:rPr>
        <w:t xml:space="preserve">서, </w:t>
      </w:r>
      <w:r w:rsidRPr="00E268D0">
        <w:rPr>
          <w:rFonts w:asciiTheme="majorHAnsi" w:eastAsiaTheme="majorHAnsi" w:hAnsiTheme="majorHAnsi" w:hint="eastAsia"/>
        </w:rPr>
        <w:t>성적표</w:t>
      </w:r>
      <w:r w:rsidR="008A03C1">
        <w:rPr>
          <w:rFonts w:asciiTheme="majorHAnsi" w:eastAsiaTheme="majorHAnsi" w:hAnsiTheme="majorHAnsi" w:hint="eastAsia"/>
        </w:rPr>
        <w:t>원본과</w:t>
      </w:r>
      <w:r w:rsidR="00612403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>성적평가표(Grading Scale),</w:t>
      </w:r>
      <w:r w:rsidRPr="00E268D0">
        <w:rPr>
          <w:rFonts w:asciiTheme="majorHAnsi" w:eastAsiaTheme="majorHAnsi" w:hAnsiTheme="majorHAnsi" w:hint="eastAsia"/>
        </w:rPr>
        <w:t xml:space="preserve"> </w:t>
      </w:r>
      <w:r w:rsidR="00612403">
        <w:rPr>
          <w:rFonts w:asciiTheme="majorHAnsi" w:eastAsiaTheme="majorHAnsi" w:hAnsiTheme="majorHAnsi" w:hint="eastAsia"/>
        </w:rPr>
        <w:t>강의계획안을</w:t>
      </w:r>
      <w:r>
        <w:rPr>
          <w:rFonts w:asciiTheme="majorHAnsi" w:eastAsiaTheme="majorHAnsi" w:hAnsiTheme="majorHAnsi" w:hint="eastAsia"/>
        </w:rPr>
        <w:t xml:space="preserve"> 하나의 문서로 통합하여 </w:t>
      </w:r>
      <w:r w:rsidR="00F215C6">
        <w:rPr>
          <w:rFonts w:asciiTheme="majorHAnsi" w:eastAsiaTheme="majorHAnsi" w:hAnsiTheme="majorHAnsi" w:hint="eastAsia"/>
        </w:rPr>
        <w:t>첨부</w:t>
      </w:r>
    </w:p>
    <w:p w:rsidR="00950D05" w:rsidRDefault="00950D05" w:rsidP="00950D05">
      <w:pPr>
        <w:spacing w:after="0" w:line="240" w:lineRule="atLeast"/>
        <w:ind w:firstLineChars="300" w:firstLine="66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572125" cy="3420071"/>
            <wp:effectExtent l="0" t="0" r="0" b="0"/>
            <wp:docPr id="173" name="그림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553" cy="3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Pr="002875D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Pr="002875D5" w:rsidRDefault="00F215C6" w:rsidP="00950D05">
      <w:pPr>
        <w:pStyle w:val="a3"/>
        <w:numPr>
          <w:ilvl w:val="0"/>
          <w:numId w:val="2"/>
        </w:numPr>
        <w:spacing w:after="0" w:line="240" w:lineRule="atLeast"/>
        <w:ind w:leftChars="0" w:left="993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최종제출</w:t>
      </w:r>
    </w:p>
    <w:p w:rsidR="00950D05" w:rsidRPr="00EF093B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Pr="00E23C81" w:rsidRDefault="00950D05" w:rsidP="00950D05">
      <w:pPr>
        <w:spacing w:after="0" w:line="240" w:lineRule="atLeast"/>
        <w:rPr>
          <w:rFonts w:asciiTheme="majorHAnsi" w:eastAsiaTheme="majorHAnsi" w:hAnsiTheme="majorHAnsi"/>
        </w:rPr>
      </w:pPr>
    </w:p>
    <w:p w:rsidR="00950D05" w:rsidRDefault="00950D05" w:rsidP="00950D05">
      <w:pPr>
        <w:spacing w:after="0" w:line="240" w:lineRule="atLeast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[참고]</w:t>
      </w:r>
    </w:p>
    <w:p w:rsidR="00950D05" w:rsidRPr="004B76CC" w:rsidRDefault="00950D05" w:rsidP="00950D05">
      <w:pPr>
        <w:pStyle w:val="a3"/>
        <w:numPr>
          <w:ilvl w:val="0"/>
          <w:numId w:val="1"/>
        </w:numPr>
        <w:spacing w:after="0" w:line="240" w:lineRule="atLeast"/>
        <w:ind w:leftChars="0" w:hanging="233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외국대학 이수학점</w:t>
      </w:r>
      <w:r w:rsidRPr="004B76CC">
        <w:rPr>
          <w:rFonts w:asciiTheme="majorHAnsi" w:eastAsiaTheme="majorHAnsi" w:hAnsiTheme="majorHAnsi" w:hint="eastAsia"/>
        </w:rPr>
        <w:t xml:space="preserve"> 인정에 관한 자세한 사항은 </w:t>
      </w:r>
      <w:r w:rsidRPr="004B76CC">
        <w:rPr>
          <w:rFonts w:asciiTheme="majorHAnsi" w:eastAsiaTheme="majorHAnsi" w:hAnsiTheme="majorHAnsi"/>
        </w:rPr>
        <w:t>study</w:t>
      </w:r>
      <w:r>
        <w:rPr>
          <w:rFonts w:asciiTheme="majorHAnsi" w:eastAsiaTheme="majorHAnsi" w:hAnsiTheme="majorHAnsi" w:hint="eastAsia"/>
        </w:rPr>
        <w:t>a</w:t>
      </w:r>
      <w:r w:rsidRPr="004B76CC">
        <w:rPr>
          <w:rFonts w:asciiTheme="majorHAnsi" w:eastAsiaTheme="majorHAnsi" w:hAnsiTheme="majorHAnsi"/>
        </w:rPr>
        <w:t>broad.korea.ac.kr</w:t>
      </w:r>
      <w:r w:rsidRPr="004B76CC">
        <w:rPr>
          <w:rFonts w:asciiTheme="majorHAnsi" w:eastAsiaTheme="majorHAnsi" w:hAnsiTheme="majorHAnsi" w:hint="eastAsia"/>
        </w:rPr>
        <w:t xml:space="preserve">에서 확인할 수 </w:t>
      </w:r>
      <w:r w:rsidR="00F215C6">
        <w:rPr>
          <w:rFonts w:asciiTheme="majorHAnsi" w:eastAsiaTheme="majorHAnsi" w:hAnsiTheme="majorHAnsi" w:hint="eastAsia"/>
        </w:rPr>
        <w:t>있음</w:t>
      </w:r>
    </w:p>
    <w:p w:rsidR="0075338B" w:rsidRPr="00950D05" w:rsidRDefault="0075338B"/>
    <w:sectPr w:rsidR="0075338B" w:rsidRPr="00950D05" w:rsidSect="007533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E8" w:rsidRDefault="00616FE8" w:rsidP="009B72FD">
      <w:pPr>
        <w:spacing w:after="0" w:line="240" w:lineRule="auto"/>
      </w:pPr>
      <w:r>
        <w:separator/>
      </w:r>
    </w:p>
  </w:endnote>
  <w:endnote w:type="continuationSeparator" w:id="0">
    <w:p w:rsidR="00616FE8" w:rsidRDefault="00616FE8" w:rsidP="009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E8" w:rsidRDefault="00616FE8" w:rsidP="009B72FD">
      <w:pPr>
        <w:spacing w:after="0" w:line="240" w:lineRule="auto"/>
      </w:pPr>
      <w:r>
        <w:separator/>
      </w:r>
    </w:p>
  </w:footnote>
  <w:footnote w:type="continuationSeparator" w:id="0">
    <w:p w:rsidR="00616FE8" w:rsidRDefault="00616FE8" w:rsidP="009B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722"/>
    <w:multiLevelType w:val="hybridMultilevel"/>
    <w:tmpl w:val="722A50E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800ACC"/>
    <w:multiLevelType w:val="hybridMultilevel"/>
    <w:tmpl w:val="68A4D976"/>
    <w:lvl w:ilvl="0" w:tplc="D966D21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8574972"/>
    <w:multiLevelType w:val="multilevel"/>
    <w:tmpl w:val="8ACE8D50"/>
    <w:lvl w:ilvl="0">
      <w:start w:val="1"/>
      <w:numFmt w:val="decimal"/>
      <w:pStyle w:val="KUISTITLE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KUISTITLE2"/>
      <w:lvlText w:val="%1.%2.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KUISTITLE3"/>
      <w:lvlText w:val="%1.%2.%3.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KUISTITLE4"/>
      <w:lvlText w:val="%1.%2.%3.%4."/>
      <w:lvlJc w:val="left"/>
      <w:pPr>
        <w:ind w:left="1844" w:hanging="851"/>
      </w:pPr>
      <w:rPr>
        <w:rFonts w:hint="eastAsia"/>
      </w:rPr>
    </w:lvl>
    <w:lvl w:ilvl="4">
      <w:start w:val="1"/>
      <w:numFmt w:val="decimal"/>
      <w:pStyle w:val="KUISTITLE5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5"/>
    <w:rsid w:val="00062318"/>
    <w:rsid w:val="000E1D97"/>
    <w:rsid w:val="003D3E7D"/>
    <w:rsid w:val="003D4B93"/>
    <w:rsid w:val="00612403"/>
    <w:rsid w:val="00616FE8"/>
    <w:rsid w:val="0075338B"/>
    <w:rsid w:val="008A03C1"/>
    <w:rsid w:val="00950D05"/>
    <w:rsid w:val="00997BAE"/>
    <w:rsid w:val="009B72FD"/>
    <w:rsid w:val="00A8159E"/>
    <w:rsid w:val="00C125C4"/>
    <w:rsid w:val="00C31397"/>
    <w:rsid w:val="00C31D5E"/>
    <w:rsid w:val="00D14876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BC72"/>
  <w15:docId w15:val="{604D37BF-0223-4E89-B820-11469D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5"/>
    <w:pPr>
      <w:spacing w:after="160" w:line="259" w:lineRule="auto"/>
      <w:jc w:val="both"/>
    </w:pPr>
    <w:rPr>
      <w:rFonts w:ascii="바탕체" w:eastAsia="맑은 고딕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UISTITLE1">
    <w:name w:val="KUIS_TITLE1"/>
    <w:basedOn w:val="a"/>
    <w:qFormat/>
    <w:rsid w:val="00950D05"/>
    <w:pPr>
      <w:numPr>
        <w:numId w:val="3"/>
      </w:numPr>
      <w:pBdr>
        <w:bottom w:val="single" w:sz="24" w:space="1" w:color="auto"/>
      </w:pBdr>
      <w:spacing w:after="0" w:line="240" w:lineRule="atLeast"/>
      <w:jc w:val="right"/>
    </w:pPr>
    <w:rPr>
      <w:rFonts w:ascii="맑은 고딕" w:hAnsi="맑은 고딕"/>
      <w:b/>
      <w:sz w:val="56"/>
      <w:szCs w:val="26"/>
    </w:rPr>
  </w:style>
  <w:style w:type="paragraph" w:customStyle="1" w:styleId="KUISTITLE2">
    <w:name w:val="KUIS_TITLE2"/>
    <w:basedOn w:val="a"/>
    <w:qFormat/>
    <w:rsid w:val="00950D05"/>
    <w:pPr>
      <w:numPr>
        <w:ilvl w:val="1"/>
        <w:numId w:val="3"/>
      </w:numPr>
      <w:spacing w:line="360" w:lineRule="auto"/>
    </w:pPr>
    <w:rPr>
      <w:rFonts w:ascii="맑은 고딕" w:hAnsi="맑은 고딕"/>
      <w:b/>
      <w:sz w:val="26"/>
    </w:rPr>
  </w:style>
  <w:style w:type="paragraph" w:customStyle="1" w:styleId="KUISTITLE3">
    <w:name w:val="KUIS_TITLE3"/>
    <w:basedOn w:val="a"/>
    <w:qFormat/>
    <w:rsid w:val="00950D05"/>
    <w:pPr>
      <w:numPr>
        <w:ilvl w:val="2"/>
        <w:numId w:val="3"/>
      </w:numPr>
      <w:spacing w:after="0" w:line="240" w:lineRule="atLeast"/>
    </w:pPr>
    <w:rPr>
      <w:rFonts w:ascii="맑은 고딕" w:hAnsi="맑은 고딕"/>
      <w:b/>
      <w:sz w:val="24"/>
    </w:rPr>
  </w:style>
  <w:style w:type="paragraph" w:customStyle="1" w:styleId="KUISTITLE4">
    <w:name w:val="KUIS_TITLE4"/>
    <w:basedOn w:val="a"/>
    <w:qFormat/>
    <w:rsid w:val="00950D05"/>
    <w:pPr>
      <w:numPr>
        <w:ilvl w:val="3"/>
        <w:numId w:val="3"/>
      </w:numPr>
      <w:spacing w:line="360" w:lineRule="auto"/>
      <w:ind w:left="794" w:hanging="794"/>
    </w:pPr>
    <w:rPr>
      <w:rFonts w:ascii="맑은 고딕" w:hAnsi="맑은 고딕"/>
      <w:b/>
    </w:rPr>
  </w:style>
  <w:style w:type="paragraph" w:customStyle="1" w:styleId="KUISTITLE5">
    <w:name w:val="KUIS_TITLE5"/>
    <w:basedOn w:val="a"/>
    <w:qFormat/>
    <w:rsid w:val="00950D05"/>
    <w:pPr>
      <w:numPr>
        <w:ilvl w:val="4"/>
        <w:numId w:val="3"/>
      </w:numPr>
      <w:spacing w:line="360" w:lineRule="auto"/>
    </w:pPr>
    <w:rPr>
      <w:rFonts w:ascii="맑은 고딕" w:hAnsi="맑은 고딕"/>
    </w:rPr>
  </w:style>
  <w:style w:type="paragraph" w:styleId="a3">
    <w:name w:val="List Paragraph"/>
    <w:basedOn w:val="a"/>
    <w:uiPriority w:val="34"/>
    <w:qFormat/>
    <w:rsid w:val="00950D0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50D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50D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B72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B72FD"/>
    <w:rPr>
      <w:rFonts w:ascii="바탕체" w:eastAsia="맑은 고딕" w:hAnsi="Times New Roman" w:cs="Times New Roman"/>
      <w:kern w:val="0"/>
      <w:sz w:val="22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9B72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B72FD"/>
    <w:rPr>
      <w:rFonts w:ascii="바탕체" w:eastAsia="맑은 고딕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배옥미</dc:creator>
  <cp:lastModifiedBy>Seunghyun Yang</cp:lastModifiedBy>
  <cp:revision>2</cp:revision>
  <dcterms:created xsi:type="dcterms:W3CDTF">2017-12-21T02:07:00Z</dcterms:created>
  <dcterms:modified xsi:type="dcterms:W3CDTF">2017-12-21T02:07:00Z</dcterms:modified>
</cp:coreProperties>
</file>